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70c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32"/>
          <w:szCs w:val="32"/>
          <w:u w:val="none"/>
          <w:shd w:fill="auto" w:val="clear"/>
          <w:vertAlign w:val="baseline"/>
          <w:rtl w:val="0"/>
        </w:rPr>
        <w:t xml:space="preserve">PhD Scholarship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rPr/>
      </w:pPr>
      <w:bookmarkStart w:colFirst="0" w:colLast="0" w:name="_heading=h.il50dy232t5u" w:id="0"/>
      <w:bookmarkEnd w:id="0"/>
      <w:r w:rsidDel="00000000" w:rsidR="00000000" w:rsidRPr="00000000">
        <w:rPr>
          <w:rtl w:val="0"/>
        </w:rPr>
        <w:t xml:space="preserve">Fully Funded PhD Scholarship in High-level quantum chemistry calculations on key reactions in ammonia combustion.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Application(s) are invited from suitably qualified candidates for full-time funded PhD scholarship(s) starting i</w:t>
      </w:r>
      <w:r w:rsidDel="00000000" w:rsidR="00000000" w:rsidRPr="00000000">
        <w:rPr>
          <w:rtl w:val="0"/>
        </w:rPr>
        <w:t xml:space="preserve">mmediately</w:t>
      </w:r>
      <w:r w:rsidDel="00000000" w:rsidR="00000000" w:rsidRPr="00000000">
        <w:rPr>
          <w:vertAlign w:val="baseline"/>
          <w:rtl w:val="0"/>
        </w:rPr>
        <w:t xml:space="preserve"> affiliated to the Combustion Chemistry Centre at the University of Galway. </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University of Galway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Located in the vibrant cultural city of Galway in the west of Ireland, the University of Galway has a distinguished reputation for teaching and </w:t>
      </w:r>
      <w:hyperlink r:id="rId7">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research excellence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spacing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 information on moving to Ireland please see </w:t>
      </w:r>
      <w:hyperlink r:id="rId8">
        <w:r w:rsidDel="00000000" w:rsidR="00000000" w:rsidRPr="00000000">
          <w:rPr>
            <w:rFonts w:ascii="Calibri" w:cs="Calibri" w:eastAsia="Calibri" w:hAnsi="Calibri"/>
            <w:color w:val="0000ff"/>
            <w:u w:val="single"/>
            <w:rtl w:val="0"/>
          </w:rPr>
          <w:t xml:space="preserve">www.euraxess.ie</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A">
      <w:pPr>
        <w:jc w:val="both"/>
        <w:rPr>
          <w:rFonts w:ascii="Calibri" w:cs="Calibri" w:eastAsia="Calibri" w:hAnsi="Calibri"/>
          <w:strike w:val="1"/>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Detailed Project Description :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Carry out high-level ab initio calculations for some key reactions in combustion chemistry model.</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Write and publish international peer-reviewed journal articles.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Supervise and mentor undergraduate students in quantum chemistry calculations.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Day to day responsibility for the performance of all duties associated with the research project, in recording, interpretation and validation of experimental data, and in dissemination of project results and outcomes.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holder will ensure research programme requirements in terms of documentation of the project activities, milestones and major key deliverables are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mplemented and adhered to.</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post holder will assist in the preparation of periodic scientific reports for this project, maintain confidentiality of background IP, foreground IP and research results, liaise with the members of the group, industry partners and TTO office on the identification of and patent protection of intellectual property generated in the work programme.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successful candidate will also represent the research activities of the C3 research group as required at local, national and international events (including talks, panel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discussions and meetings with funding agencies, industry representatives etc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Living allowance (Stipend):</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€25,000 per annum, [tax-exempt scholarship award]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University fees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€5,500</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Start 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ff0000"/>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Academic Entry Requirements: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Candidates must have a good primary degree (First or Second Class Honours), or M.Sc. in an appropriate discipline.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Good writing and excellent communication skills are essential for this project, which will involve close collaboration with other members of C3</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interest in combustion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work independently and as part of a team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Self-motivated, high level of initiative and excellent attention to detail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To Apply for the Scholarship: </w:t>
      </w:r>
      <w:r w:rsidDel="00000000" w:rsidR="00000000" w:rsidRPr="00000000">
        <w:rPr>
          <w:rtl w:val="0"/>
        </w:rPr>
        <w:t xml:space="preserve">Applications to include a covering letter, CV, and the contact details of three referees should be sent, via e-mail (in word or PDF only) to: grainne.morahan@universityofgalway.ie</w:t>
      </w:r>
      <w:r w:rsidDel="00000000" w:rsidR="00000000" w:rsidRPr="00000000">
        <w:rPr>
          <w:rtl w:val="0"/>
        </w:rPr>
      </w:r>
    </w:p>
    <w:p w:rsidR="00000000" w:rsidDel="00000000" w:rsidP="00000000" w:rsidRDefault="00000000" w:rsidRPr="00000000" w14:paraId="00000022">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r w:rsidDel="00000000" w:rsidR="00000000" w:rsidRPr="00000000">
        <w:rPr>
          <w:rFonts w:ascii="Calibri" w:cs="Calibri" w:eastAsia="Calibri" w:hAnsi="Calibri"/>
          <w:b w:val="1"/>
          <w:bCs w:val="1"/>
          <w:rtl w:val="0"/>
        </w:rPr>
        <w:t xml:space="preserve">Contact Name: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Dr Chong-Wen Zhou</w:t>
      </w:r>
    </w:p>
    <w:p w:rsidR="00000000" w:rsidDel="00000000" w:rsidP="00000000" w:rsidRDefault="00000000" w:rsidRPr="00000000" w14:paraId="0000002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 Email:</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chongwen.zhou@universityofgalway.ie</w:t>
      </w: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b w:val="1"/>
          <w:bCs w:val="1"/>
          <w:rtl w:val="0"/>
        </w:rPr>
        <w:t xml:space="preserve">Application Deadline: </w:t>
      </w:r>
      <w:r w:rsidDel="00000000" w:rsidR="00000000" w:rsidRPr="00000000">
        <w:rPr>
          <w:rFonts w:ascii="Calibri" w:cs="Calibri" w:eastAsia="Calibri" w:hAnsi="Calibri"/>
          <w:rtl w:val="0"/>
        </w:rPr>
        <w:t xml:space="preserve">27/3/2026</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by 17:00 (Irish time 24hr format)</w:t>
      </w:r>
    </w:p>
    <w:p w:rsidR="00000000" w:rsidDel="00000000" w:rsidP="00000000" w:rsidRDefault="00000000" w:rsidRPr="00000000" w14:paraId="000000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Primary Supervisor name</w:t>
      </w:r>
      <w:r w:rsidDel="00000000" w:rsidR="00000000" w:rsidRPr="00000000">
        <w:rPr>
          <w:rFonts w:ascii="Calibri" w:cs="Calibri" w:eastAsia="Calibri" w:hAnsi="Calibri"/>
          <w:rtl w:val="0"/>
        </w:rPr>
        <w:t xml:space="preserve">: Dr Chong-Wen Zhou</w:t>
      </w:r>
      <w:r w:rsidDel="00000000" w:rsidR="00000000" w:rsidRPr="00000000">
        <w:rPr>
          <w:rtl w:val="0"/>
        </w:rPr>
      </w:r>
    </w:p>
    <w:p w:rsidR="00000000" w:rsidDel="00000000" w:rsidP="00000000" w:rsidRDefault="00000000" w:rsidRPr="00000000" w14:paraId="0000002A">
      <w:pPr>
        <w:jc w:val="both"/>
        <w:rPr>
          <w:rFonts w:ascii="Calibri" w:cs="Calibri" w:eastAsia="Calibri" w:hAnsi="Calibri"/>
          <w:i w:val="1"/>
          <w:iCs w:val="1"/>
          <w:color w:val="000000"/>
        </w:rPr>
      </w:pPr>
      <w:r w:rsidDel="00000000" w:rsidR="00000000" w:rsidRPr="00000000">
        <w:rPr>
          <w:rtl w:val="0"/>
        </w:rPr>
      </w:r>
    </w:p>
    <w:sectPr>
      <w:headerReference r:id="rId9" w:type="default"/>
      <w:footerReference r:id="rId10" w:type="default"/>
      <w:pgSz w:h="16838" w:w="11906" w:orient="portrait"/>
      <w:pgMar w:bottom="1440" w:top="126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2038350" cy="768628"/>
          <wp:effectExtent b="0" l="0" r="0" t="0"/>
          <wp:docPr id="35817338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38350" cy="7686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D">
    <w:pPr>
      <w:pBdr>
        <w:top w:color="000000" w:space="1" w:sz="4" w:val="single"/>
      </w:pBdr>
      <w:tabs>
        <w:tab w:val="center" w:leader="none" w:pos="4513"/>
        <w:tab w:val="right" w:leader="none" w:pos="9026"/>
      </w:tabs>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038350" cy="768628"/>
          <wp:effectExtent b="0" l="0" r="0" t="0"/>
          <wp:docPr id="35817338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38350" cy="7686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1f497d"/>
        <w:sz w:val="24"/>
        <w:szCs w:val="24"/>
        <w:u w:val="none"/>
        <w:shd w:fill="auto" w:val="clear"/>
        <w:vertAlign w:val="baseline"/>
      </w:rPr>
      <w:drawing>
        <wp:inline distB="0" distT="0" distL="0" distR="0">
          <wp:extent cx="742950" cy="628650"/>
          <wp:effectExtent b="0" l="0" r="0" t="0"/>
          <wp:docPr descr="cid:5dadf858-f8b9-453b-847d-6b6cbf812fde" id="358173385" name="image1.png"/>
          <a:graphic>
            <a:graphicData uri="http://schemas.openxmlformats.org/drawingml/2006/picture">
              <pic:pic>
                <pic:nvPicPr>
                  <pic:cNvPr descr="cid:5dadf858-f8b9-453b-847d-6b6cbf812fde" id="0" name="image1.png"/>
                  <pic:cNvPicPr preferRelativeResize="0"/>
                </pic:nvPicPr>
                <pic:blipFill>
                  <a:blip r:embed="rId2"/>
                  <a:srcRect b="0" l="0" r="0" t="0"/>
                  <a:stretch>
                    <a:fillRect/>
                  </a:stretch>
                </pic:blipFill>
                <pic:spPr>
                  <a:xfrm>
                    <a:off x="0" y="0"/>
                    <a:ext cx="742950"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32D80"/>
    <w:rPr>
      <w:rFonts w:asciiTheme="majorHAnsi" w:cstheme="majorBidi" w:eastAsiaTheme="majorEastAsia" w:hAnsiTheme="majorHAnsi"/>
      <w:color w:val="365f91" w:themeColor="accent1" w:themeShade="0000BF"/>
      <w:sz w:val="32"/>
      <w:szCs w:val="32"/>
      <w:lang w:eastAsia="en-US" w:val="en-GB"/>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bidi="ar-SA" w:eastAsia="fi-FI" w:val="en-GB"/>
    </w:rPr>
  </w:style>
  <w:style w:type="paragraph" w:styleId="BalloonText">
    <w:name w:val="Balloon Text"/>
    <w:basedOn w:val="Normal"/>
    <w:link w:val="BalloonTextChar"/>
    <w:rsid w:val="004806DE"/>
    <w:rPr>
      <w:rFonts w:ascii="Tahoma" w:cs="Tahoma" w:hAnsi="Tahoma"/>
      <w:sz w:val="16"/>
      <w:szCs w:val="16"/>
    </w:rPr>
  </w:style>
  <w:style w:type="character" w:styleId="BalloonTextChar" w:customStyle="1">
    <w:name w:val="Balloon Text Char"/>
    <w:basedOn w:val="DefaultParagraphFont"/>
    <w:link w:val="BalloonText"/>
    <w:rsid w:val="004806DE"/>
    <w:rPr>
      <w:rFonts w:ascii="Tahoma" w:cs="Tahoma" w:eastAsia="SimSun" w:hAnsi="Tahoma"/>
      <w:sz w:val="16"/>
      <w:szCs w:val="16"/>
      <w:lang w:eastAsia="fi-FI" w:val="en-GB"/>
    </w:rPr>
  </w:style>
  <w:style w:type="paragraph" w:styleId="ListParagraph">
    <w:name w:val="List Paragraph"/>
    <w:basedOn w:val="Normal"/>
    <w:uiPriority w:val="34"/>
    <w:qFormat w:val="1"/>
    <w:rsid w:val="003A7433"/>
    <w:pPr>
      <w:ind w:left="720"/>
      <w:contextualSpacing w:val="1"/>
    </w:pPr>
  </w:style>
  <w:style w:type="paragraph" w:styleId="Header">
    <w:name w:val="header"/>
    <w:basedOn w:val="Normal"/>
    <w:link w:val="HeaderChar"/>
    <w:uiPriority w:val="99"/>
    <w:unhideWhenUsed w:val="1"/>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eastAsia="fi-FI" w:val="en-GB"/>
    </w:rPr>
  </w:style>
  <w:style w:type="paragraph" w:styleId="Footer">
    <w:name w:val="footer"/>
    <w:basedOn w:val="Normal"/>
    <w:link w:val="FooterChar"/>
    <w:uiPriority w:val="99"/>
    <w:unhideWhenUsed w:val="1"/>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eastAsia="fi-FI" w:val="en-GB"/>
    </w:rPr>
  </w:style>
  <w:style w:type="paragraph" w:styleId="NormalWeb">
    <w:name w:val="Normal (Web)"/>
    <w:basedOn w:val="Normal"/>
    <w:uiPriority w:val="99"/>
    <w:unhideWhenUsed w:val="1"/>
    <w:rsid w:val="000B1244"/>
    <w:pPr>
      <w:spacing w:after="100" w:afterAutospacing="1" w:before="100" w:beforeAutospacing="1"/>
    </w:pPr>
    <w:rPr>
      <w:rFonts w:eastAsia="Times New Roman"/>
      <w:color w:val="000000" w:themeColor="text1"/>
      <w:kern w:val="36"/>
      <w:lang w:eastAsia="de-DE" w:val="de-DE"/>
    </w:rPr>
  </w:style>
  <w:style w:type="paragraph" w:styleId="CommentText">
    <w:name w:val="annotation text"/>
    <w:basedOn w:val="Normal"/>
    <w:link w:val="CommentTextChar"/>
    <w:semiHidden w:val="1"/>
    <w:unhideWhenUsed w:val="1"/>
    <w:rPr>
      <w:sz w:val="20"/>
      <w:szCs w:val="20"/>
    </w:rPr>
  </w:style>
  <w:style w:type="character" w:styleId="CommentTextChar" w:customStyle="1">
    <w:name w:val="Comment Text Char"/>
    <w:basedOn w:val="DefaultParagraphFont"/>
    <w:link w:val="CommentText"/>
    <w:semiHidden w:val="1"/>
    <w:rPr>
      <w:rFonts w:eastAsia="SimSun"/>
      <w:lang w:eastAsia="fi-FI" w:val="en-GB"/>
    </w:rPr>
  </w:style>
  <w:style w:type="character" w:styleId="CommentReference">
    <w:name w:val="annotation reference"/>
    <w:basedOn w:val="DefaultParagraphFont"/>
    <w:semiHidden w:val="1"/>
    <w:unhideWhenUsed w:val="1"/>
    <w:rPr>
      <w:sz w:val="16"/>
      <w:szCs w:val="16"/>
    </w:rPr>
  </w:style>
  <w:style w:type="character" w:styleId="FollowedHyperlink">
    <w:name w:val="FollowedHyperlink"/>
    <w:basedOn w:val="DefaultParagraphFont"/>
    <w:semiHidden w:val="1"/>
    <w:unhideWhenUsed w:val="1"/>
    <w:rsid w:val="002F508E"/>
    <w:rPr>
      <w:color w:val="800080" w:themeColor="followedHyperlink"/>
      <w:u w:val="single"/>
    </w:rPr>
  </w:style>
  <w:style w:type="character" w:styleId="PlaceholderText">
    <w:name w:val="Placeholder Text"/>
    <w:basedOn w:val="DefaultParagraphFont"/>
    <w:uiPriority w:val="99"/>
    <w:semiHidden w:val="1"/>
    <w:rsid w:val="006374AD"/>
    <w:rPr>
      <w:color w:val="808080"/>
    </w:rPr>
  </w:style>
  <w:style w:type="paragraph" w:styleId="CommentSubject">
    <w:name w:val="annotation subject"/>
    <w:basedOn w:val="CommentText"/>
    <w:next w:val="CommentText"/>
    <w:link w:val="CommentSubjectChar"/>
    <w:semiHidden w:val="1"/>
    <w:unhideWhenUsed w:val="1"/>
    <w:rsid w:val="007612CC"/>
    <w:rPr>
      <w:b w:val="1"/>
      <w:bCs w:val="1"/>
    </w:rPr>
  </w:style>
  <w:style w:type="character" w:styleId="CommentSubjectChar" w:customStyle="1">
    <w:name w:val="Comment Subject Char"/>
    <w:basedOn w:val="CommentTextChar"/>
    <w:link w:val="CommentSubject"/>
    <w:semiHidden w:val="1"/>
    <w:rsid w:val="007612CC"/>
    <w:rPr>
      <w:rFonts w:eastAsia="SimSun"/>
      <w:b w:val="1"/>
      <w:bCs w:val="1"/>
      <w:lang w:eastAsia="fi-FI"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rsityofgalway.ie/our-research/" TargetMode="External"/><Relationship Id="rId8" Type="http://schemas.openxmlformats.org/officeDocument/2006/relationships/hyperlink" Target="http://www.euraxess.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55dbfZYROf5gPiLu4MTjCk/eUw==">CgMxLjAyDmguaWw1MGR5MjMydDV1OAByITFaa0J2WVdkODdld0Z2dmdqWnVfNG94REluOTlHeEFlNA==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2025-12-12T15:50:00Z</dcterms:created>
  <dc:creator>0107827s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